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3C1" w:rsidRPr="00D113C1" w:rsidRDefault="00D113C1" w:rsidP="00D113C1">
      <w:pPr>
        <w:pStyle w:val="s3"/>
        <w:shd w:val="clear" w:color="auto" w:fill="FFFFFF"/>
        <w:spacing w:before="0" w:beforeAutospacing="0" w:after="0" w:afterAutospacing="0"/>
        <w:ind w:firstLine="475"/>
        <w:jc w:val="both"/>
        <w:outlineLvl w:val="2"/>
        <w:rPr>
          <w:rFonts w:ascii="Verdana" w:hAnsi="Verdana" w:cs="Tahoma"/>
          <w:color w:val="000000"/>
          <w:sz w:val="28"/>
          <w:szCs w:val="28"/>
        </w:rPr>
      </w:pPr>
      <w:r w:rsidRPr="00D113C1">
        <w:rPr>
          <w:rStyle w:val="bumpedfont15"/>
          <w:color w:val="000000"/>
          <w:sz w:val="28"/>
          <w:szCs w:val="28"/>
        </w:rPr>
        <w:t>Конституционный Суд РФ в своем постановлении №34-П от 13.11.2019 года</w:t>
      </w:r>
      <w:r w:rsidRPr="00D113C1">
        <w:rPr>
          <w:rStyle w:val="bumpedfont15"/>
          <w:bCs/>
          <w:color w:val="000000"/>
          <w:sz w:val="28"/>
          <w:szCs w:val="28"/>
        </w:rPr>
        <w:t xml:space="preserve"> дано разъяснение</w:t>
      </w:r>
      <w:r w:rsidRPr="00D113C1">
        <w:rPr>
          <w:rStyle w:val="bumpedfont15"/>
          <w:bCs/>
          <w:color w:val="000000"/>
          <w:sz w:val="28"/>
          <w:szCs w:val="28"/>
          <w:lang w:val="en-US"/>
        </w:rPr>
        <w:t> </w:t>
      </w:r>
      <w:r w:rsidRPr="00D113C1">
        <w:rPr>
          <w:rStyle w:val="bumpedfont15"/>
          <w:bCs/>
          <w:color w:val="000000"/>
          <w:sz w:val="28"/>
          <w:szCs w:val="28"/>
        </w:rPr>
        <w:t>о размере выходного пособия</w:t>
      </w:r>
      <w:r w:rsidRPr="00D113C1">
        <w:rPr>
          <w:rStyle w:val="bumpedfont15"/>
          <w:color w:val="000000"/>
          <w:sz w:val="29"/>
          <w:szCs w:val="29"/>
        </w:rPr>
        <w:t xml:space="preserve"> увольняемому работнику</w:t>
      </w:r>
      <w:r>
        <w:rPr>
          <w:rStyle w:val="bumpedfont15"/>
          <w:color w:val="000000"/>
          <w:sz w:val="29"/>
          <w:szCs w:val="29"/>
        </w:rPr>
        <w:t xml:space="preserve"> </w:t>
      </w:r>
      <w:r w:rsidRPr="00D113C1">
        <w:rPr>
          <w:rStyle w:val="bumpedfont15"/>
          <w:color w:val="000000"/>
          <w:sz w:val="29"/>
          <w:szCs w:val="29"/>
        </w:rPr>
        <w:t>при расторжении трудового договора в связи</w:t>
      </w:r>
      <w:r>
        <w:rPr>
          <w:rStyle w:val="bumpedfont15"/>
          <w:color w:val="000000"/>
          <w:sz w:val="29"/>
          <w:szCs w:val="29"/>
          <w:lang w:val="en-US"/>
        </w:rPr>
        <w:t>  </w:t>
      </w:r>
      <w:r w:rsidRPr="00D113C1">
        <w:rPr>
          <w:rStyle w:val="bumpedfont15"/>
          <w:color w:val="000000"/>
          <w:sz w:val="29"/>
          <w:szCs w:val="29"/>
        </w:rPr>
        <w:t>с ликвидацией организации либо сокращением численности или штата работников организации</w:t>
      </w:r>
      <w:r>
        <w:rPr>
          <w:rStyle w:val="bumpedfont15"/>
          <w:color w:val="000000"/>
          <w:sz w:val="29"/>
          <w:szCs w:val="29"/>
        </w:rPr>
        <w:t>.</w:t>
      </w:r>
    </w:p>
    <w:p w:rsidR="00D113C1" w:rsidRPr="00D113C1" w:rsidRDefault="00D113C1" w:rsidP="00D113C1">
      <w:pPr>
        <w:pStyle w:val="s5"/>
        <w:shd w:val="clear" w:color="auto" w:fill="FFFFFF"/>
        <w:spacing w:before="0" w:beforeAutospacing="0" w:after="0" w:afterAutospacing="0"/>
        <w:ind w:firstLine="475"/>
        <w:jc w:val="both"/>
        <w:outlineLvl w:val="2"/>
        <w:rPr>
          <w:rFonts w:ascii="Verdana" w:hAnsi="Verdana" w:cs="Tahoma"/>
          <w:color w:val="000000"/>
          <w:sz w:val="25"/>
          <w:szCs w:val="25"/>
        </w:rPr>
      </w:pPr>
      <w:r w:rsidRPr="00D113C1">
        <w:rPr>
          <w:rStyle w:val="bumpedfont15"/>
          <w:color w:val="000000"/>
          <w:sz w:val="29"/>
          <w:szCs w:val="29"/>
        </w:rPr>
        <w:t xml:space="preserve"> Часть первая статьи 178 Трудового кодекса Российской Федерации предусматривает, что при расторжении трудового договора в связи</w:t>
      </w:r>
      <w:r>
        <w:rPr>
          <w:rStyle w:val="bumpedfont15"/>
          <w:color w:val="000000"/>
          <w:sz w:val="29"/>
          <w:szCs w:val="29"/>
          <w:lang w:val="en-US"/>
        </w:rPr>
        <w:t>   </w:t>
      </w:r>
      <w:r w:rsidRPr="00D113C1">
        <w:rPr>
          <w:rStyle w:val="bumpedfont15"/>
          <w:color w:val="000000"/>
          <w:sz w:val="29"/>
          <w:szCs w:val="29"/>
        </w:rPr>
        <w:t>с ликвидацией организации либо сокращением численности или штата работников организации увольняемому работнику выплачивается выходное пособие в размере среднего месячного заработка, а также за ним сохраняется средний месячный заработок на период трудоустройства, но не свыше двух месяцев со дня увольнения (с зачетом выходного пособия).</w:t>
      </w:r>
    </w:p>
    <w:p w:rsidR="00D113C1" w:rsidRPr="00D113C1" w:rsidRDefault="00D113C1" w:rsidP="00D113C1">
      <w:pPr>
        <w:pStyle w:val="s5"/>
        <w:shd w:val="clear" w:color="auto" w:fill="FFFFFF"/>
        <w:spacing w:before="0" w:beforeAutospacing="0" w:after="0" w:afterAutospacing="0"/>
        <w:ind w:firstLine="475"/>
        <w:jc w:val="both"/>
        <w:outlineLvl w:val="2"/>
        <w:rPr>
          <w:rFonts w:ascii="Verdana" w:hAnsi="Verdana" w:cs="Tahoma"/>
          <w:color w:val="000000"/>
          <w:sz w:val="25"/>
          <w:szCs w:val="25"/>
        </w:rPr>
      </w:pPr>
      <w:r w:rsidRPr="00D113C1">
        <w:rPr>
          <w:rStyle w:val="bumpedfont15"/>
          <w:color w:val="000000"/>
          <w:sz w:val="29"/>
          <w:szCs w:val="29"/>
        </w:rPr>
        <w:t>Из буквального смысла данной нормы следует, что каждому работнику, увольняемому по названным в ней основаниям, наряду с оплатой труда (расчетом при увольнении) гарантируется получение выходного пособия в размере среднего месячного заработка.</w:t>
      </w:r>
    </w:p>
    <w:p w:rsidR="00D113C1" w:rsidRPr="00D113C1" w:rsidRDefault="00D113C1" w:rsidP="00D113C1">
      <w:pPr>
        <w:pStyle w:val="s5"/>
        <w:shd w:val="clear" w:color="auto" w:fill="FFFFFF"/>
        <w:spacing w:before="0" w:beforeAutospacing="0" w:after="0" w:afterAutospacing="0"/>
        <w:ind w:firstLine="475"/>
        <w:jc w:val="both"/>
        <w:outlineLvl w:val="2"/>
        <w:rPr>
          <w:rFonts w:ascii="Verdana" w:hAnsi="Verdana" w:cs="Tahoma"/>
          <w:color w:val="000000"/>
          <w:sz w:val="25"/>
          <w:szCs w:val="25"/>
        </w:rPr>
      </w:pPr>
      <w:r w:rsidRPr="00D113C1">
        <w:rPr>
          <w:rStyle w:val="bumpedfont15"/>
          <w:color w:val="000000"/>
          <w:sz w:val="29"/>
          <w:szCs w:val="29"/>
        </w:rPr>
        <w:t>По своей правовой природе выходное пособие, как и сохранение среднего месячного заработка на период трудоустройства, является гарантийной выплатой. Ее целевым назначением является обеспечение уволенному работнику на период трудоустройства материальной поддержки, сопоставимой с тем заработком, который он получал в период трудовой деятельности.</w:t>
      </w:r>
    </w:p>
    <w:p w:rsidR="00D113C1" w:rsidRPr="00D113C1" w:rsidRDefault="00D113C1" w:rsidP="00D113C1">
      <w:pPr>
        <w:pStyle w:val="s5"/>
        <w:shd w:val="clear" w:color="auto" w:fill="FFFFFF"/>
        <w:spacing w:before="0" w:beforeAutospacing="0" w:after="0" w:afterAutospacing="0"/>
        <w:ind w:firstLine="475"/>
        <w:jc w:val="both"/>
        <w:outlineLvl w:val="2"/>
        <w:rPr>
          <w:rFonts w:ascii="Verdana" w:hAnsi="Verdana" w:cs="Tahoma"/>
          <w:color w:val="000000"/>
          <w:sz w:val="25"/>
          <w:szCs w:val="25"/>
        </w:rPr>
      </w:pPr>
      <w:r w:rsidRPr="00D113C1">
        <w:rPr>
          <w:rStyle w:val="bumpedfont15"/>
          <w:color w:val="000000"/>
          <w:sz w:val="29"/>
          <w:szCs w:val="29"/>
        </w:rPr>
        <w:t>Размер данной выплаты зависит от ранее полученных работником</w:t>
      </w:r>
      <w:r>
        <w:rPr>
          <w:rStyle w:val="bumpedfont15"/>
          <w:color w:val="000000"/>
          <w:sz w:val="29"/>
          <w:szCs w:val="29"/>
          <w:lang w:val="en-US"/>
        </w:rPr>
        <w:t>  </w:t>
      </w:r>
      <w:r w:rsidRPr="00D113C1">
        <w:rPr>
          <w:rStyle w:val="bumpedfont15"/>
          <w:color w:val="000000"/>
          <w:sz w:val="29"/>
          <w:szCs w:val="29"/>
        </w:rPr>
        <w:t>в качестве оплаты его труда денежных сумм, она призвана обеспечить уволенному лицу средства к существованию в размере не меньшем, чем средний месячный заработок, исчисленный исходя из его заработной платы</w:t>
      </w:r>
      <w:r>
        <w:rPr>
          <w:rStyle w:val="bumpedfont15"/>
          <w:color w:val="000000"/>
          <w:sz w:val="29"/>
          <w:szCs w:val="29"/>
          <w:lang w:val="en-US"/>
        </w:rPr>
        <w:t> </w:t>
      </w:r>
      <w:r w:rsidRPr="00D113C1">
        <w:rPr>
          <w:rStyle w:val="bumpedfont15"/>
          <w:color w:val="000000"/>
          <w:sz w:val="29"/>
          <w:szCs w:val="29"/>
        </w:rPr>
        <w:t>за 12 календарных месяцев, предшествовавших увольнению.</w:t>
      </w:r>
    </w:p>
    <w:p w:rsidR="00D113C1" w:rsidRDefault="00D113C1" w:rsidP="00D113C1">
      <w:pPr>
        <w:pStyle w:val="s5"/>
        <w:shd w:val="clear" w:color="auto" w:fill="FFFFFF"/>
        <w:spacing w:before="0" w:beforeAutospacing="0" w:after="0" w:afterAutospacing="0"/>
        <w:ind w:firstLine="475"/>
        <w:jc w:val="both"/>
        <w:outlineLvl w:val="2"/>
        <w:rPr>
          <w:rStyle w:val="bumpedfont15"/>
          <w:color w:val="000000"/>
          <w:sz w:val="29"/>
          <w:szCs w:val="29"/>
        </w:rPr>
      </w:pPr>
      <w:r w:rsidRPr="00D113C1">
        <w:rPr>
          <w:rStyle w:val="bumpedfont15"/>
          <w:color w:val="000000"/>
          <w:sz w:val="29"/>
          <w:szCs w:val="29"/>
        </w:rPr>
        <w:t>Случаи, когда размер выходного пособия работодатель рассчитывает</w:t>
      </w:r>
      <w:r>
        <w:rPr>
          <w:rStyle w:val="bumpedfont15"/>
          <w:color w:val="000000"/>
          <w:sz w:val="29"/>
          <w:szCs w:val="29"/>
        </w:rPr>
        <w:t xml:space="preserve"> </w:t>
      </w:r>
      <w:r w:rsidRPr="00D113C1">
        <w:rPr>
          <w:rStyle w:val="bumpedfont15"/>
          <w:color w:val="000000"/>
          <w:sz w:val="29"/>
          <w:szCs w:val="29"/>
        </w:rPr>
        <w:t>в зависимости от числа фактически отработанных дней в месяце, в котором произошло увольнение - неправомерно.</w:t>
      </w:r>
      <w:r>
        <w:rPr>
          <w:rStyle w:val="bumpedfont15"/>
          <w:color w:val="000000"/>
          <w:sz w:val="29"/>
          <w:szCs w:val="29"/>
          <w:lang w:val="en-US"/>
        </w:rPr>
        <w:t> </w:t>
      </w:r>
    </w:p>
    <w:p w:rsidR="00D113C1" w:rsidRDefault="00D113C1" w:rsidP="00D113C1">
      <w:pPr>
        <w:pStyle w:val="s5"/>
        <w:shd w:val="clear" w:color="auto" w:fill="FFFFFF"/>
        <w:spacing w:before="0" w:beforeAutospacing="0" w:after="0" w:afterAutospacing="0"/>
        <w:jc w:val="both"/>
        <w:outlineLvl w:val="2"/>
        <w:rPr>
          <w:rStyle w:val="bumpedfont15"/>
          <w:color w:val="000000"/>
          <w:sz w:val="29"/>
          <w:szCs w:val="29"/>
        </w:rPr>
      </w:pPr>
    </w:p>
    <w:p w:rsidR="00D113C1" w:rsidRDefault="00D113C1" w:rsidP="00D113C1">
      <w:pPr>
        <w:pStyle w:val="s5"/>
        <w:shd w:val="clear" w:color="auto" w:fill="FFFFFF"/>
        <w:spacing w:before="0" w:beforeAutospacing="0" w:after="0" w:afterAutospacing="0"/>
        <w:jc w:val="both"/>
        <w:outlineLvl w:val="2"/>
        <w:rPr>
          <w:rStyle w:val="bumpedfont15"/>
          <w:color w:val="000000"/>
          <w:sz w:val="29"/>
          <w:szCs w:val="29"/>
        </w:rPr>
      </w:pPr>
      <w:r>
        <w:rPr>
          <w:rStyle w:val="bumpedfont15"/>
          <w:color w:val="000000"/>
          <w:sz w:val="29"/>
          <w:szCs w:val="29"/>
        </w:rPr>
        <w:t xml:space="preserve">Помощник прокурора </w:t>
      </w:r>
    </w:p>
    <w:p w:rsidR="00D113C1" w:rsidRPr="00D113C1" w:rsidRDefault="00D113C1" w:rsidP="00D113C1">
      <w:pPr>
        <w:pStyle w:val="s5"/>
        <w:shd w:val="clear" w:color="auto" w:fill="FFFFFF"/>
        <w:spacing w:before="0" w:beforeAutospacing="0" w:after="0" w:afterAutospacing="0"/>
        <w:jc w:val="both"/>
        <w:outlineLvl w:val="2"/>
        <w:rPr>
          <w:rFonts w:ascii="Verdana" w:hAnsi="Verdana" w:cs="Tahoma"/>
          <w:color w:val="000000"/>
          <w:sz w:val="25"/>
          <w:szCs w:val="25"/>
        </w:rPr>
      </w:pPr>
      <w:r>
        <w:rPr>
          <w:rStyle w:val="bumpedfont15"/>
          <w:color w:val="000000"/>
          <w:sz w:val="29"/>
          <w:szCs w:val="29"/>
        </w:rPr>
        <w:t>Кореневского района</w:t>
      </w:r>
      <w:r>
        <w:rPr>
          <w:rStyle w:val="bumpedfont15"/>
          <w:color w:val="000000"/>
          <w:sz w:val="29"/>
          <w:szCs w:val="29"/>
        </w:rPr>
        <w:tab/>
      </w:r>
      <w:r>
        <w:rPr>
          <w:rStyle w:val="bumpedfont15"/>
          <w:color w:val="000000"/>
          <w:sz w:val="29"/>
          <w:szCs w:val="29"/>
        </w:rPr>
        <w:tab/>
      </w:r>
      <w:r>
        <w:rPr>
          <w:rStyle w:val="bumpedfont15"/>
          <w:color w:val="000000"/>
          <w:sz w:val="29"/>
          <w:szCs w:val="29"/>
        </w:rPr>
        <w:tab/>
      </w:r>
      <w:r>
        <w:rPr>
          <w:rStyle w:val="bumpedfont15"/>
          <w:color w:val="000000"/>
          <w:sz w:val="29"/>
          <w:szCs w:val="29"/>
        </w:rPr>
        <w:tab/>
      </w:r>
      <w:r>
        <w:rPr>
          <w:rStyle w:val="bumpedfont15"/>
          <w:color w:val="000000"/>
          <w:sz w:val="29"/>
          <w:szCs w:val="29"/>
        </w:rPr>
        <w:tab/>
      </w:r>
      <w:r>
        <w:rPr>
          <w:rStyle w:val="bumpedfont15"/>
          <w:color w:val="000000"/>
          <w:sz w:val="29"/>
          <w:szCs w:val="29"/>
        </w:rPr>
        <w:tab/>
      </w:r>
      <w:r>
        <w:rPr>
          <w:rStyle w:val="bumpedfont15"/>
          <w:color w:val="000000"/>
          <w:sz w:val="29"/>
          <w:szCs w:val="29"/>
        </w:rPr>
        <w:tab/>
        <w:t xml:space="preserve">        Ю.В. </w:t>
      </w:r>
      <w:proofErr w:type="spellStart"/>
      <w:r>
        <w:rPr>
          <w:rStyle w:val="bumpedfont15"/>
          <w:color w:val="000000"/>
          <w:sz w:val="29"/>
          <w:szCs w:val="29"/>
        </w:rPr>
        <w:t>Зудова</w:t>
      </w:r>
      <w:proofErr w:type="spellEnd"/>
      <w:r>
        <w:rPr>
          <w:rStyle w:val="bumpedfont15"/>
          <w:color w:val="000000"/>
          <w:sz w:val="29"/>
          <w:szCs w:val="29"/>
        </w:rPr>
        <w:tab/>
      </w:r>
      <w:r>
        <w:rPr>
          <w:rStyle w:val="bumpedfont15"/>
          <w:color w:val="000000"/>
          <w:sz w:val="29"/>
          <w:szCs w:val="29"/>
        </w:rPr>
        <w:tab/>
      </w:r>
      <w:r>
        <w:rPr>
          <w:rStyle w:val="bumpedfont15"/>
          <w:color w:val="000000"/>
          <w:sz w:val="29"/>
          <w:szCs w:val="29"/>
        </w:rPr>
        <w:tab/>
      </w:r>
    </w:p>
    <w:p w:rsidR="00C02D39" w:rsidRDefault="00C02D39"/>
    <w:sectPr w:rsidR="00C02D39" w:rsidSect="00C0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D113C1"/>
    <w:rsid w:val="00090D1B"/>
    <w:rsid w:val="002243F6"/>
    <w:rsid w:val="00581F1B"/>
    <w:rsid w:val="00710665"/>
    <w:rsid w:val="00715B50"/>
    <w:rsid w:val="00874D75"/>
    <w:rsid w:val="00C02D39"/>
    <w:rsid w:val="00D113C1"/>
    <w:rsid w:val="00D374D6"/>
    <w:rsid w:val="00DA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5">
    <w:name w:val="s5"/>
    <w:basedOn w:val="a"/>
    <w:rsid w:val="00D11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D113C1"/>
  </w:style>
  <w:style w:type="paragraph" w:customStyle="1" w:styleId="s3">
    <w:name w:val="s3"/>
    <w:basedOn w:val="a"/>
    <w:rsid w:val="00D11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1612</Characters>
  <Application>Microsoft Office Word</Application>
  <DocSecurity>0</DocSecurity>
  <Lines>13</Lines>
  <Paragraphs>3</Paragraphs>
  <ScaleCrop>false</ScaleCrop>
  <Company>Microsoft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</dc:creator>
  <cp:keywords/>
  <dc:description/>
  <cp:lastModifiedBy>proc</cp:lastModifiedBy>
  <cp:revision>2</cp:revision>
  <dcterms:created xsi:type="dcterms:W3CDTF">2020-02-20T08:55:00Z</dcterms:created>
  <dcterms:modified xsi:type="dcterms:W3CDTF">2020-02-20T08:58:00Z</dcterms:modified>
</cp:coreProperties>
</file>