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C77" w:rsidRPr="00EE4B6E" w:rsidRDefault="002F4C77" w:rsidP="00412048">
      <w:pPr>
        <w:jc w:val="center"/>
        <w:rPr>
          <w:rFonts w:ascii="Times New Roman" w:hAnsi="Times New Roman"/>
          <w:sz w:val="24"/>
          <w:szCs w:val="24"/>
        </w:rPr>
      </w:pPr>
      <w:r w:rsidRPr="00EE4B6E">
        <w:rPr>
          <w:rFonts w:ascii="Times New Roman" w:hAnsi="Times New Roman"/>
          <w:sz w:val="24"/>
          <w:szCs w:val="24"/>
        </w:rPr>
        <w:t>О порядке определения и начисления премиальных выплат…</w:t>
      </w:r>
    </w:p>
    <w:p w:rsidR="002F4C77" w:rsidRDefault="002F4C77" w:rsidP="00EE4B6E">
      <w:pPr>
        <w:overflowPunct w:val="0"/>
        <w:autoSpaceDE w:val="0"/>
        <w:autoSpaceDN w:val="0"/>
        <w:adjustRightInd w:val="0"/>
        <w:spacing w:after="0" w:line="240" w:lineRule="auto"/>
        <w:ind w:left="34" w:right="-185" w:firstLine="675"/>
        <w:jc w:val="both"/>
        <w:textAlignment w:val="baseline"/>
      </w:pPr>
    </w:p>
    <w:p w:rsidR="002F4C77" w:rsidRPr="00EE4B6E" w:rsidRDefault="002F4C77" w:rsidP="00EE4B6E">
      <w:pPr>
        <w:overflowPunct w:val="0"/>
        <w:autoSpaceDE w:val="0"/>
        <w:autoSpaceDN w:val="0"/>
        <w:adjustRightInd w:val="0"/>
        <w:spacing w:after="0" w:line="240" w:lineRule="auto"/>
        <w:ind w:left="34" w:right="-185" w:firstLine="675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EE4B6E">
        <w:rPr>
          <w:rFonts w:ascii="Times New Roman" w:hAnsi="Times New Roman"/>
          <w:sz w:val="24"/>
          <w:szCs w:val="24"/>
          <w:lang w:eastAsia="ru-RU"/>
        </w:rPr>
        <w:t>В соответствии с ч. 1 ст. 129 ТК РФ премия, как стимулирующая выплата, является одной из составной части заработной платы, которая направлена на стимулирование работников к повышению качества труда и производительности и зависит от заинтересованности в этом работодателя и его экономического состояния.</w:t>
      </w:r>
    </w:p>
    <w:p w:rsidR="002F4C77" w:rsidRPr="00EE4B6E" w:rsidRDefault="002F4C77" w:rsidP="00EE4B6E">
      <w:pPr>
        <w:overflowPunct w:val="0"/>
        <w:autoSpaceDE w:val="0"/>
        <w:autoSpaceDN w:val="0"/>
        <w:adjustRightInd w:val="0"/>
        <w:spacing w:after="0" w:line="240" w:lineRule="auto"/>
        <w:ind w:left="34" w:right="-185" w:firstLine="675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EE4B6E">
        <w:rPr>
          <w:rFonts w:ascii="Times New Roman" w:hAnsi="Times New Roman"/>
          <w:sz w:val="24"/>
          <w:szCs w:val="24"/>
          <w:lang w:eastAsia="ru-RU"/>
        </w:rPr>
        <w:t>Из содержания ст. 57, 135 ТК РФ следует, что установление порядка и размеров выплаты премий, а также условий лишения или снижения премиальных выплат является исключительной прерогативой работодателя.</w:t>
      </w:r>
    </w:p>
    <w:p w:rsidR="002F4C77" w:rsidRPr="00EE4B6E" w:rsidRDefault="002F4C77" w:rsidP="00EE4B6E">
      <w:pPr>
        <w:overflowPunct w:val="0"/>
        <w:autoSpaceDE w:val="0"/>
        <w:autoSpaceDN w:val="0"/>
        <w:adjustRightInd w:val="0"/>
        <w:spacing w:after="0" w:line="240" w:lineRule="auto"/>
        <w:ind w:left="34" w:right="-185" w:firstLine="675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EE4B6E">
        <w:rPr>
          <w:rFonts w:ascii="Times New Roman" w:hAnsi="Times New Roman"/>
          <w:sz w:val="24"/>
          <w:szCs w:val="24"/>
          <w:lang w:eastAsia="ru-RU"/>
        </w:rPr>
        <w:t>Трудовой кодекс Российской Федерации не устанавливает обязательных требований о наличии у работодателя систем премирования, а также о выплате премии как обязательной ежемесячной премии. Вместе с тем если работодателем самостоятельно определена система премирования, то он уже обязан соблюдать закрепленный в ней порядок и условия выплаты премии и нарушение отдельных положений такого локального нормативного акта может повлечь наступление административной ответственности по ст. 5.27 КоАП РФ.</w:t>
      </w:r>
    </w:p>
    <w:p w:rsidR="002F4C77" w:rsidRPr="00EE4B6E" w:rsidRDefault="002F4C77" w:rsidP="00EE4B6E">
      <w:pPr>
        <w:overflowPunct w:val="0"/>
        <w:autoSpaceDE w:val="0"/>
        <w:autoSpaceDN w:val="0"/>
        <w:adjustRightInd w:val="0"/>
        <w:spacing w:after="0" w:line="240" w:lineRule="auto"/>
        <w:ind w:left="34" w:right="-185" w:firstLine="675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EE4B6E">
        <w:rPr>
          <w:rFonts w:ascii="Times New Roman" w:hAnsi="Times New Roman"/>
          <w:sz w:val="24"/>
          <w:szCs w:val="24"/>
          <w:lang w:eastAsia="ru-RU"/>
        </w:rPr>
        <w:t>При начислении премии работодателем могут быть закреплены условия ее полного лишения или снижения ее размера, например, в зависимости от наличия дисциплинарного проступка. Установление критериев для лишения премии или снижения ее размера относится к компетенции работодателя, за исключением случаев, когда, например, условия премирования определены в соглашении. Аналогичная ситуация и с установлением размеров премии.</w:t>
      </w:r>
    </w:p>
    <w:p w:rsidR="002F4C77" w:rsidRDefault="002F4C77" w:rsidP="00412048">
      <w:pPr>
        <w:ind w:firstLine="708"/>
        <w:jc w:val="both"/>
      </w:pPr>
    </w:p>
    <w:p w:rsidR="002F4C77" w:rsidRDefault="002F4C77" w:rsidP="00EE4B6E">
      <w:pPr>
        <w:shd w:val="clear" w:color="auto" w:fill="FFFFFF"/>
        <w:spacing w:after="0" w:line="290" w:lineRule="atLeast"/>
        <w:ind w:right="-185" w:firstLine="540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Помощник прокурора Кореневского района Рогач Ю.С.</w:t>
      </w:r>
    </w:p>
    <w:p w:rsidR="002F4C77" w:rsidRDefault="002F4C77" w:rsidP="00EE4B6E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2F4C77" w:rsidRDefault="002F4C77" w:rsidP="00412048">
      <w:pPr>
        <w:ind w:firstLine="708"/>
        <w:jc w:val="both"/>
      </w:pPr>
    </w:p>
    <w:p w:rsidR="002F4C77" w:rsidRDefault="002F4C77" w:rsidP="008B7A0A">
      <w:pPr>
        <w:jc w:val="both"/>
      </w:pPr>
      <w:bookmarkStart w:id="0" w:name="_GoBack"/>
      <w:bookmarkEnd w:id="0"/>
    </w:p>
    <w:sectPr w:rsidR="002F4C77" w:rsidSect="006C20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846D6"/>
    <w:rsid w:val="002F4C77"/>
    <w:rsid w:val="00393FCE"/>
    <w:rsid w:val="00412048"/>
    <w:rsid w:val="00557C63"/>
    <w:rsid w:val="005A5FFE"/>
    <w:rsid w:val="006C201C"/>
    <w:rsid w:val="008B7A0A"/>
    <w:rsid w:val="00A846D6"/>
    <w:rsid w:val="00CE0B54"/>
    <w:rsid w:val="00EE4B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201C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3119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227</Words>
  <Characters>1298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Рогач</dc:creator>
  <cp:keywords/>
  <dc:description/>
  <cp:lastModifiedBy>PC-038</cp:lastModifiedBy>
  <cp:revision>4</cp:revision>
  <dcterms:created xsi:type="dcterms:W3CDTF">2018-12-16T21:59:00Z</dcterms:created>
  <dcterms:modified xsi:type="dcterms:W3CDTF">2018-12-13T06:59:00Z</dcterms:modified>
</cp:coreProperties>
</file>