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8C" w:rsidRDefault="009F458C" w:rsidP="009F458C">
      <w:pPr>
        <w:spacing w:after="0"/>
        <w:jc w:val="right"/>
        <w:rPr>
          <w:rFonts w:ascii="Segoe UI" w:hAnsi="Segoe UI" w:cs="Segoe UI"/>
          <w:sz w:val="28"/>
          <w:szCs w:val="28"/>
        </w:rPr>
      </w:pPr>
      <w:r w:rsidRPr="00AB41F3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41AB79B" wp14:editId="20028CC1">
            <wp:simplePos x="0" y="0"/>
            <wp:positionH relativeFrom="column">
              <wp:posOffset>-80010</wp:posOffset>
            </wp:positionH>
            <wp:positionV relativeFrom="paragraph">
              <wp:posOffset>-186690</wp:posOffset>
            </wp:positionV>
            <wp:extent cx="2420620" cy="920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8"/>
          <w:szCs w:val="28"/>
        </w:rPr>
        <w:t xml:space="preserve">ПРЕСС-РЕЛИЗ </w:t>
      </w:r>
    </w:p>
    <w:p w:rsidR="009F458C" w:rsidRDefault="009F458C" w:rsidP="009F458C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9F458C" w:rsidRDefault="009F458C" w:rsidP="009F458C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9F458C" w:rsidRDefault="009F458C" w:rsidP="00B647E6">
      <w:pPr>
        <w:ind w:firstLine="709"/>
        <w:jc w:val="center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КАДАСТРОВАЯ ПАЛАТА </w:t>
      </w:r>
      <w:r w:rsidR="008249E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НАПОМИНАЕТ</w:t>
      </w:r>
      <w:bookmarkStart w:id="0" w:name="_GoBack"/>
      <w:bookmarkEnd w:id="0"/>
      <w:r w:rsidR="00042DB5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,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КАК НЕ ПОПАСТЬ НА УЛОВКИ МОШЕННИКОВ</w:t>
      </w:r>
    </w:p>
    <w:p w:rsidR="009F458C" w:rsidRPr="00977DD4" w:rsidRDefault="009F458C" w:rsidP="00977DD4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В Кадастровую палату по Курской области обратилась жительница </w:t>
      </w:r>
      <w:r w:rsidR="008E5AFA" w:rsidRPr="00977DD4">
        <w:rPr>
          <w:rFonts w:ascii="Segoe UI" w:hAnsi="Segoe UI" w:cs="Segoe UI"/>
          <w:color w:val="000000" w:themeColor="text1"/>
          <w:sz w:val="24"/>
          <w:szCs w:val="24"/>
        </w:rPr>
        <w:t>Льговского</w:t>
      </w: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 района с вопросом, почему в полученной выписке из Единого государственного реестра недвижимости (ЕГРН) указаны недостоверные сведения о ее земельном участке. </w:t>
      </w:r>
    </w:p>
    <w:p w:rsidR="009F458C" w:rsidRPr="00977DD4" w:rsidRDefault="001270AE" w:rsidP="00977DD4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Так, </w:t>
      </w:r>
      <w:r w:rsidR="008E5AFA" w:rsidRPr="00977DD4">
        <w:rPr>
          <w:rFonts w:ascii="Segoe UI" w:hAnsi="Segoe UI" w:cs="Segoe UI"/>
          <w:color w:val="000000" w:themeColor="text1"/>
          <w:sz w:val="24"/>
          <w:szCs w:val="24"/>
        </w:rPr>
        <w:t>жительнице Льговского района</w:t>
      </w:r>
      <w:r w:rsidR="00042DB5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 понадобилась выписка из ЕГРН об основных характеристиках и зарегистрированных правах на объект недвижимости. В сети Интернет она нашла сайт, название которого было </w:t>
      </w:r>
      <w:r w:rsidR="00B647E6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схожим с официальным сайтом Росреестра. Самостоятельно заказать выписку не получалось, женщина позвонила по телефону, указанному на сайте. По телефону сообщили, что сегодня действует акция, и вместо 350 руб., стоимость выписки составляет 250 руб. </w:t>
      </w:r>
      <w:r w:rsidR="00450007" w:rsidRPr="00977DD4">
        <w:rPr>
          <w:rFonts w:ascii="Segoe UI" w:hAnsi="Segoe UI" w:cs="Segoe UI"/>
          <w:color w:val="000000" w:themeColor="text1"/>
          <w:sz w:val="24"/>
          <w:szCs w:val="24"/>
        </w:rPr>
        <w:t>Заказав две выписки</w:t>
      </w:r>
      <w:r w:rsidR="00B15F06" w:rsidRPr="00977DD4">
        <w:rPr>
          <w:rFonts w:ascii="Segoe UI" w:hAnsi="Segoe UI" w:cs="Segoe UI"/>
          <w:color w:val="000000" w:themeColor="text1"/>
          <w:sz w:val="24"/>
          <w:szCs w:val="24"/>
        </w:rPr>
        <w:t>,</w:t>
      </w:r>
      <w:r w:rsidR="00450007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8E5AFA" w:rsidRPr="00977DD4">
        <w:rPr>
          <w:rFonts w:ascii="Segoe UI" w:hAnsi="Segoe UI" w:cs="Segoe UI"/>
          <w:color w:val="000000" w:themeColor="text1"/>
          <w:sz w:val="24"/>
          <w:szCs w:val="24"/>
        </w:rPr>
        <w:t>она</w:t>
      </w:r>
      <w:r w:rsidR="00450007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B15F06" w:rsidRPr="00977DD4">
        <w:rPr>
          <w:rFonts w:ascii="Segoe UI" w:hAnsi="Segoe UI" w:cs="Segoe UI"/>
          <w:color w:val="000000" w:themeColor="text1"/>
          <w:sz w:val="24"/>
          <w:szCs w:val="24"/>
        </w:rPr>
        <w:t>поняла, что сведения неверные и обратилась в Кадастровую палату.</w:t>
      </w:r>
    </w:p>
    <w:p w:rsidR="00B15F06" w:rsidRPr="00977DD4" w:rsidRDefault="00B15F06" w:rsidP="00977DD4">
      <w:pPr>
        <w:spacing w:after="0"/>
        <w:ind w:firstLine="709"/>
        <w:jc w:val="both"/>
        <w:rPr>
          <w:rFonts w:ascii="Segoe UI" w:hAnsi="Segoe UI" w:cs="Segoe UI"/>
          <w:i/>
          <w:color w:val="000000" w:themeColor="text1"/>
          <w:sz w:val="24"/>
          <w:szCs w:val="24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Ситуацию </w:t>
      </w:r>
      <w:r w:rsidR="008249EF">
        <w:rPr>
          <w:rFonts w:ascii="Segoe UI" w:hAnsi="Segoe UI" w:cs="Segoe UI"/>
          <w:color w:val="000000" w:themeColor="text1"/>
          <w:sz w:val="24"/>
          <w:szCs w:val="24"/>
        </w:rPr>
        <w:t>поясняет</w:t>
      </w: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 начальник отдела подготовки сведений Ольга Бирюкова</w:t>
      </w:r>
      <w:r w:rsidR="001270AE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r w:rsidR="001270AE" w:rsidRPr="00977DD4">
        <w:rPr>
          <w:rFonts w:ascii="Segoe UI" w:hAnsi="Segoe UI" w:cs="Segoe UI"/>
          <w:i/>
          <w:color w:val="000000" w:themeColor="text1"/>
          <w:sz w:val="24"/>
          <w:szCs w:val="24"/>
        </w:rPr>
        <w:t>«</w:t>
      </w:r>
      <w:r w:rsidRPr="00977DD4">
        <w:rPr>
          <w:rFonts w:ascii="Segoe UI" w:hAnsi="Segoe UI" w:cs="Segoe UI"/>
          <w:i/>
          <w:color w:val="000000" w:themeColor="text1"/>
          <w:sz w:val="24"/>
          <w:szCs w:val="24"/>
        </w:rPr>
        <w:t>Подобные</w:t>
      </w:r>
      <w:r w:rsidR="009F458C" w:rsidRPr="00977DD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ресурсы, как правило, сообщают недостоверные </w:t>
      </w:r>
      <w:r w:rsidRPr="00977DD4">
        <w:rPr>
          <w:rFonts w:ascii="Segoe UI" w:hAnsi="Segoe UI" w:cs="Segoe UI"/>
          <w:i/>
          <w:color w:val="000000" w:themeColor="text1"/>
          <w:sz w:val="24"/>
          <w:szCs w:val="24"/>
        </w:rPr>
        <w:t>сведения</w:t>
      </w:r>
      <w:r w:rsidR="009F458C" w:rsidRPr="00977DD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об объектах недвижимости, так как  они могут  быть искажены посредниками.</w:t>
      </w:r>
      <w:r w:rsidRPr="00977DD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Плата за услуги на таких сайтах  зачастую во много раз превышает размер госпошлины, а бесплатные общедоступные сведения предлагается получить за плату.</w:t>
      </w:r>
      <w:r w:rsidR="009F458C" w:rsidRPr="00977DD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8E5AFA" w:rsidRPr="00977DD4">
        <w:rPr>
          <w:rFonts w:ascii="Segoe UI" w:hAnsi="Segoe UI" w:cs="Segoe UI"/>
          <w:i/>
          <w:color w:val="000000" w:themeColor="text1"/>
          <w:sz w:val="24"/>
          <w:szCs w:val="24"/>
        </w:rPr>
        <w:t>О</w:t>
      </w:r>
      <w:r w:rsidRPr="00977DD4">
        <w:rPr>
          <w:rFonts w:ascii="Segoe UI" w:hAnsi="Segoe UI" w:cs="Segoe UI"/>
          <w:i/>
          <w:color w:val="000000" w:themeColor="text1"/>
          <w:sz w:val="24"/>
          <w:szCs w:val="24"/>
        </w:rPr>
        <w:t>плата услуг на таких сайтах не гарантирует получение актуальных сведений и результата в целом</w:t>
      </w:r>
      <w:r w:rsidR="008E5AFA" w:rsidRPr="00977DD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. Кроме того, информация, указанная в такой выписке не имеет юридической силы </w:t>
      </w:r>
      <w:r w:rsidR="001270AE" w:rsidRPr="00977DD4">
        <w:rPr>
          <w:rFonts w:ascii="Segoe UI" w:hAnsi="Segoe UI" w:cs="Segoe UI"/>
          <w:i/>
          <w:color w:val="000000" w:themeColor="text1"/>
          <w:sz w:val="24"/>
          <w:szCs w:val="24"/>
        </w:rPr>
        <w:t>»</w:t>
      </w:r>
      <w:r w:rsidRPr="00977DD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. </w:t>
      </w:r>
    </w:p>
    <w:p w:rsidR="001270AE" w:rsidRPr="00977DD4" w:rsidRDefault="009F458C" w:rsidP="00977DD4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Кадастровая палата по Курской области </w:t>
      </w:r>
      <w:r w:rsidR="001270AE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напоминает, единственным официальным источником получения государственных услуг Росреестра в электронном виде является сайт Росреестра </w:t>
      </w:r>
      <w:hyperlink r:id="rId6" w:history="1">
        <w:r w:rsidR="001270AE" w:rsidRPr="00977DD4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https://rosreestr.ru</w:t>
        </w:r>
      </w:hyperlink>
      <w:r w:rsidR="001270AE" w:rsidRPr="00977DD4">
        <w:rPr>
          <w:rStyle w:val="a3"/>
          <w:rFonts w:ascii="Segoe UI" w:hAnsi="Segoe UI" w:cs="Segoe UI"/>
          <w:color w:val="000000" w:themeColor="text1"/>
          <w:sz w:val="24"/>
          <w:szCs w:val="24"/>
        </w:rPr>
        <w:t>.</w:t>
      </w:r>
      <w:r w:rsidR="001270AE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 Сайты с другими названиями и схожей символикой никакого отношения к ведомству не имеют. Официальный сайт Росреестра не предоставляет скидок и акций! </w:t>
      </w:r>
    </w:p>
    <w:p w:rsidR="009F458C" w:rsidRPr="00977DD4" w:rsidRDefault="001270AE" w:rsidP="00977DD4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Граждане могут п</w:t>
      </w:r>
      <w:r w:rsidR="009F458C"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олучить сведения об объекте недвижимости в режиме реального времени можно с помощью сервисов </w:t>
      </w:r>
      <w:hyperlink r:id="rId7" w:history="1">
        <w:r w:rsidR="009F458C" w:rsidRPr="00977DD4">
          <w:rPr>
            <w:rStyle w:val="a3"/>
            <w:rFonts w:ascii="Segoe UI" w:hAnsi="Segoe UI" w:cs="Segoe UI"/>
            <w:color w:val="000000" w:themeColor="text1"/>
            <w:sz w:val="24"/>
            <w:szCs w:val="24"/>
            <w:shd w:val="clear" w:color="auto" w:fill="FFFFFF"/>
          </w:rPr>
          <w:t>«Справочная информация по объектам недвижимости online»</w:t>
        </w:r>
      </w:hyperlink>
      <w:r w:rsidR="009F458C"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и </w:t>
      </w:r>
      <w:hyperlink r:id="rId8" w:history="1">
        <w:r w:rsidR="009F458C" w:rsidRPr="00977DD4">
          <w:rPr>
            <w:rStyle w:val="a3"/>
            <w:rFonts w:ascii="Segoe UI" w:hAnsi="Segoe UI" w:cs="Segoe UI"/>
            <w:color w:val="000000" w:themeColor="text1"/>
            <w:sz w:val="24"/>
            <w:szCs w:val="24"/>
            <w:shd w:val="clear" w:color="auto" w:fill="FFFFFF"/>
          </w:rPr>
          <w:t>«Публичная кадастровая карта»</w:t>
        </w:r>
      </w:hyperlink>
      <w:r w:rsidR="009F458C"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. Информация этих сервисов является общедоступной и  предоставляется бесплатно</w:t>
      </w:r>
      <w:r w:rsidR="00B15F06"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 в тоже время сайты-двойники предоставляют эти данные за плату</w:t>
      </w:r>
      <w:r w:rsidR="009F458C"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.  </w:t>
      </w:r>
    </w:p>
    <w:p w:rsidR="009F458C" w:rsidRPr="00977DD4" w:rsidRDefault="009F458C" w:rsidP="00977DD4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Заявитель вправе обратиться с запросом о </w:t>
      </w:r>
      <w:proofErr w:type="gramStart"/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предоставлении</w:t>
      </w:r>
      <w:proofErr w:type="gramEnd"/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сведений об объекте недвижимости удобным для него способом: в электронном виде с помощью </w:t>
      </w:r>
      <w:hyperlink r:id="rId9" w:history="1">
        <w:r w:rsidRPr="00977DD4">
          <w:rPr>
            <w:rStyle w:val="a3"/>
            <w:rFonts w:ascii="Segoe UI" w:hAnsi="Segoe UI" w:cs="Segoe UI"/>
            <w:color w:val="000000" w:themeColor="text1"/>
            <w:sz w:val="24"/>
            <w:szCs w:val="24"/>
            <w:shd w:val="clear" w:color="auto" w:fill="FFFFFF"/>
          </w:rPr>
          <w:t>сервисов</w:t>
        </w:r>
      </w:hyperlink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сайта Росреестра или при личном обращении в ближайший офис МФЦ. </w:t>
      </w:r>
    </w:p>
    <w:p w:rsidR="009F458C" w:rsidRPr="00977DD4" w:rsidRDefault="00B15F06" w:rsidP="00977DD4">
      <w:pPr>
        <w:pStyle w:val="a4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Узнать о </w:t>
      </w:r>
      <w:proofErr w:type="gramStart"/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способах</w:t>
      </w:r>
      <w:proofErr w:type="gramEnd"/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получения сведений из ЕГРН, адреса офисов МФЦ и график их работы можно по номеру контактного центра Росреестра 8-800-100-34-34.  </w:t>
      </w:r>
    </w:p>
    <w:sectPr w:rsidR="009F458C" w:rsidRPr="00977DD4" w:rsidSect="001270A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8C"/>
    <w:rsid w:val="00042DB5"/>
    <w:rsid w:val="000D1B09"/>
    <w:rsid w:val="001270AE"/>
    <w:rsid w:val="0013558D"/>
    <w:rsid w:val="004177F5"/>
    <w:rsid w:val="00450007"/>
    <w:rsid w:val="008249EF"/>
    <w:rsid w:val="008E5AFA"/>
    <w:rsid w:val="00977DD4"/>
    <w:rsid w:val="009F458C"/>
    <w:rsid w:val="00B15F06"/>
    <w:rsid w:val="00B647E6"/>
    <w:rsid w:val="00C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8C"/>
  </w:style>
  <w:style w:type="paragraph" w:styleId="1">
    <w:name w:val="heading 1"/>
    <w:basedOn w:val="a"/>
    <w:link w:val="10"/>
    <w:uiPriority w:val="9"/>
    <w:qFormat/>
    <w:rsid w:val="009F4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4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4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F458C"/>
    <w:rPr>
      <w:color w:val="0000FF"/>
      <w:u w:val="single"/>
    </w:rPr>
  </w:style>
  <w:style w:type="paragraph" w:styleId="a4">
    <w:name w:val="No Spacing"/>
    <w:uiPriority w:val="1"/>
    <w:qFormat/>
    <w:rsid w:val="009F45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8C"/>
  </w:style>
  <w:style w:type="paragraph" w:styleId="1">
    <w:name w:val="heading 1"/>
    <w:basedOn w:val="a"/>
    <w:link w:val="10"/>
    <w:uiPriority w:val="9"/>
    <w:qFormat/>
    <w:rsid w:val="009F4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4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4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F458C"/>
    <w:rPr>
      <w:color w:val="0000FF"/>
      <w:u w:val="single"/>
    </w:rPr>
  </w:style>
  <w:style w:type="paragraph" w:styleId="a4">
    <w:name w:val="No Spacing"/>
    <w:uiPriority w:val="1"/>
    <w:qFormat/>
    <w:rsid w:val="009F4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kk5.rosree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wps/portal/online_reques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ru/wps/portal/p/cc_present/EGRN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7</cp:revision>
  <dcterms:created xsi:type="dcterms:W3CDTF">2018-12-06T05:54:00Z</dcterms:created>
  <dcterms:modified xsi:type="dcterms:W3CDTF">2018-12-07T12:38:00Z</dcterms:modified>
</cp:coreProperties>
</file>